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FD" w:rsidRPr="00D5738D" w:rsidRDefault="00D5738D" w:rsidP="00D5738D">
      <w:pPr>
        <w:spacing w:after="0"/>
        <w:jc w:val="center"/>
        <w:rPr>
          <w:rFonts w:ascii="Tw Cen MT" w:hAnsi="Tw Cen MT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196975" cy="457200"/>
            <wp:effectExtent l="0" t="0" r="3175" b="0"/>
            <wp:wrapNone/>
            <wp:docPr id="2" name="Picture 2" descr="Image result for speeding car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eding car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24" b="8044"/>
                    <a:stretch/>
                  </pic:blipFill>
                  <pic:spPr bwMode="auto">
                    <a:xfrm flipH="1">
                      <a:off x="0" y="0"/>
                      <a:ext cx="119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-200025</wp:posOffset>
            </wp:positionV>
            <wp:extent cx="702677" cy="731520"/>
            <wp:effectExtent l="0" t="0" r="2540" b="0"/>
            <wp:wrapNone/>
            <wp:docPr id="3" name="Picture 3" descr="Image result for p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7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FD" w:rsidRPr="00D5738D">
        <w:rPr>
          <w:rFonts w:ascii="Tw Cen MT" w:hAnsi="Tw Cen MT"/>
          <w:b/>
          <w:sz w:val="32"/>
        </w:rPr>
        <w:t>Unit 2: Force and Motion/ Simple Machines</w:t>
      </w:r>
    </w:p>
    <w:p w:rsidR="000624FD" w:rsidRDefault="00D5738D" w:rsidP="00D5738D">
      <w:pPr>
        <w:tabs>
          <w:tab w:val="center" w:pos="4680"/>
          <w:tab w:val="left" w:pos="6870"/>
        </w:tabs>
        <w:spacing w:after="0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ab/>
      </w:r>
      <w:r w:rsidR="000624FD" w:rsidRPr="00D5738D">
        <w:rPr>
          <w:rFonts w:ascii="Tw Cen MT" w:hAnsi="Tw Cen MT"/>
          <w:b/>
          <w:sz w:val="32"/>
        </w:rPr>
        <w:t>STUDY GUIDE</w:t>
      </w:r>
      <w:r>
        <w:rPr>
          <w:rFonts w:ascii="Tw Cen MT" w:hAnsi="Tw Cen MT"/>
          <w:b/>
          <w:sz w:val="32"/>
        </w:rPr>
        <w:tab/>
      </w:r>
    </w:p>
    <w:p w:rsidR="00D5738D" w:rsidRPr="00D5738D" w:rsidRDefault="00D5738D" w:rsidP="00D5738D">
      <w:pPr>
        <w:tabs>
          <w:tab w:val="center" w:pos="4680"/>
          <w:tab w:val="left" w:pos="6870"/>
        </w:tabs>
        <w:spacing w:after="0"/>
        <w:rPr>
          <w:rFonts w:ascii="Tw Cen MT" w:hAnsi="Tw Cen MT"/>
          <w:b/>
          <w:sz w:val="32"/>
        </w:rPr>
      </w:pPr>
    </w:p>
    <w:p w:rsidR="000624FD" w:rsidRPr="00D5738D" w:rsidRDefault="000624FD" w:rsidP="00027AA5">
      <w:pPr>
        <w:jc w:val="center"/>
        <w:rPr>
          <w:rFonts w:ascii="Tw Cen MT" w:hAnsi="Tw Cen MT"/>
          <w:b/>
          <w:i/>
          <w:sz w:val="28"/>
          <w:u w:val="single"/>
        </w:rPr>
      </w:pPr>
      <w:r w:rsidRPr="00D5738D">
        <w:rPr>
          <w:rFonts w:ascii="Tw Cen MT" w:hAnsi="Tw Cen MT"/>
          <w:b/>
          <w:i/>
          <w:sz w:val="28"/>
          <w:u w:val="single"/>
        </w:rPr>
        <w:t>Be able to define</w:t>
      </w:r>
      <w:r w:rsidR="00027AA5" w:rsidRPr="00D5738D">
        <w:rPr>
          <w:rFonts w:ascii="Tw Cen MT" w:hAnsi="Tw Cen MT"/>
          <w:b/>
          <w:i/>
          <w:sz w:val="28"/>
          <w:u w:val="single"/>
        </w:rPr>
        <w:t xml:space="preserve">, match, </w:t>
      </w:r>
      <w:r w:rsidRPr="00D5738D">
        <w:rPr>
          <w:rFonts w:ascii="Tw Cen MT" w:hAnsi="Tw Cen MT"/>
          <w:b/>
          <w:i/>
          <w:sz w:val="28"/>
          <w:u w:val="single"/>
        </w:rPr>
        <w:t>identify</w:t>
      </w:r>
      <w:r w:rsidR="00027AA5" w:rsidRPr="00D5738D">
        <w:rPr>
          <w:rFonts w:ascii="Tw Cen MT" w:hAnsi="Tw Cen MT"/>
          <w:b/>
          <w:i/>
          <w:sz w:val="28"/>
          <w:u w:val="single"/>
        </w:rPr>
        <w:t xml:space="preserve">, and </w:t>
      </w:r>
      <w:r w:rsidRPr="00D5738D">
        <w:rPr>
          <w:rFonts w:ascii="Tw Cen MT" w:hAnsi="Tw Cen MT"/>
          <w:b/>
          <w:i/>
          <w:sz w:val="28"/>
          <w:u w:val="single"/>
        </w:rPr>
        <w:t>give examples of the following: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5130"/>
      </w:tblGrid>
      <w:tr w:rsidR="00027AA5" w:rsidRPr="00027AA5" w:rsidTr="00027AA5">
        <w:tc>
          <w:tcPr>
            <w:tcW w:w="2700" w:type="dxa"/>
          </w:tcPr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simple machine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compound machine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pulley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lever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screw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inclined plain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wheel and axle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wedge</w:t>
            </w:r>
          </w:p>
          <w:p w:rsidR="00027AA5" w:rsidRPr="00027AA5" w:rsidRDefault="00027AA5" w:rsidP="00027AA5">
            <w:pPr>
              <w:pStyle w:val="ListParagraph"/>
              <w:rPr>
                <w:rFonts w:ascii="Tw Cen MT" w:hAnsi="Tw Cen MT"/>
                <w:sz w:val="24"/>
              </w:rPr>
            </w:pPr>
          </w:p>
          <w:p w:rsidR="00027AA5" w:rsidRPr="00027AA5" w:rsidRDefault="00027AA5" w:rsidP="00027AA5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340" w:type="dxa"/>
          </w:tcPr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force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friction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load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mass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work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energy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potential energy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kinetic energy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motion</w:t>
            </w:r>
          </w:p>
        </w:tc>
        <w:tc>
          <w:tcPr>
            <w:tcW w:w="5130" w:type="dxa"/>
          </w:tcPr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inertia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speed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velocity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acceleration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gravity (universal and Earth-specific)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Newton’s Laws of Motion (all three!)</w:t>
            </w:r>
          </w:p>
          <w:p w:rsidR="00027AA5" w:rsidRPr="00027AA5" w:rsidRDefault="00027AA5" w:rsidP="00027AA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</w:rPr>
            </w:pPr>
            <w:r w:rsidRPr="00027AA5">
              <w:rPr>
                <w:rFonts w:ascii="Tw Cen MT" w:hAnsi="Tw Cen MT"/>
                <w:sz w:val="24"/>
              </w:rPr>
              <w:t>Newton’s Law of Universal Gravitational Force</w:t>
            </w:r>
          </w:p>
          <w:p w:rsidR="00027AA5" w:rsidRPr="00027AA5" w:rsidRDefault="00027AA5" w:rsidP="00027AA5">
            <w:pPr>
              <w:rPr>
                <w:rFonts w:ascii="Tw Cen MT" w:hAnsi="Tw Cen MT"/>
                <w:sz w:val="24"/>
              </w:rPr>
            </w:pPr>
          </w:p>
        </w:tc>
      </w:tr>
    </w:tbl>
    <w:p w:rsidR="00027AA5" w:rsidRDefault="00027AA5" w:rsidP="00027AA5">
      <w:pPr>
        <w:rPr>
          <w:rFonts w:ascii="Tw Cen MT" w:hAnsi="Tw Cen MT"/>
          <w:sz w:val="24"/>
        </w:rPr>
      </w:pPr>
    </w:p>
    <w:p w:rsidR="00027AA5" w:rsidRPr="00A12B65" w:rsidRDefault="00027AA5" w:rsidP="00A12B65">
      <w:pPr>
        <w:jc w:val="center"/>
        <w:rPr>
          <w:rFonts w:ascii="Tw Cen MT" w:hAnsi="Tw Cen MT"/>
          <w:b/>
          <w:sz w:val="36"/>
          <w:u w:val="single"/>
        </w:rPr>
      </w:pPr>
      <w:r w:rsidRPr="00A12B65">
        <w:rPr>
          <w:rFonts w:ascii="Tw Cen MT" w:hAnsi="Tw Cen MT"/>
          <w:b/>
          <w:sz w:val="36"/>
          <w:u w:val="single"/>
        </w:rPr>
        <w:t xml:space="preserve">Use the following </w:t>
      </w:r>
      <w:r w:rsidR="00A12B65" w:rsidRPr="00A12B65">
        <w:rPr>
          <w:rFonts w:ascii="Tw Cen MT" w:hAnsi="Tw Cen MT"/>
          <w:b/>
          <w:sz w:val="36"/>
          <w:u w:val="single"/>
        </w:rPr>
        <w:t>re</w:t>
      </w:r>
      <w:r w:rsidRPr="00A12B65">
        <w:rPr>
          <w:rFonts w:ascii="Tw Cen MT" w:hAnsi="Tw Cen MT"/>
          <w:b/>
          <w:sz w:val="36"/>
          <w:u w:val="single"/>
        </w:rPr>
        <w:t>sources to help you study:</w:t>
      </w:r>
    </w:p>
    <w:p w:rsidR="00027AA5" w:rsidRPr="00A12B65" w:rsidRDefault="00027AA5" w:rsidP="00A12B65">
      <w:pPr>
        <w:pStyle w:val="ListParagraph"/>
        <w:numPr>
          <w:ilvl w:val="0"/>
          <w:numId w:val="3"/>
        </w:numPr>
        <w:ind w:left="450"/>
        <w:rPr>
          <w:rFonts w:ascii="Tw Cen MT" w:hAnsi="Tw Cen MT"/>
          <w:b/>
          <w:sz w:val="28"/>
        </w:rPr>
      </w:pPr>
      <w:proofErr w:type="gramStart"/>
      <w:r w:rsidRPr="00A12B65">
        <w:rPr>
          <w:rFonts w:ascii="Tw Cen MT" w:hAnsi="Tw Cen MT"/>
          <w:b/>
          <w:sz w:val="28"/>
        </w:rPr>
        <w:t>YOUR</w:t>
      </w:r>
      <w:proofErr w:type="gramEnd"/>
      <w:r w:rsidRPr="00A12B65">
        <w:rPr>
          <w:rFonts w:ascii="Tw Cen MT" w:hAnsi="Tw Cen MT"/>
          <w:b/>
          <w:sz w:val="28"/>
        </w:rPr>
        <w:t xml:space="preserve"> NOTEBOOK!</w:t>
      </w:r>
    </w:p>
    <w:p w:rsidR="00027AA5" w:rsidRDefault="00027AA5" w:rsidP="00A12B65">
      <w:pPr>
        <w:pStyle w:val="ListParagraph"/>
        <w:numPr>
          <w:ilvl w:val="0"/>
          <w:numId w:val="6"/>
        </w:numPr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Missing pages? F</w:t>
      </w:r>
      <w:r w:rsidRPr="00027AA5">
        <w:rPr>
          <w:rFonts w:ascii="Tw Cen MT" w:hAnsi="Tw Cen MT"/>
          <w:i/>
          <w:sz w:val="24"/>
        </w:rPr>
        <w:t>orgot your notebook? Photos of my notebook pages are posted on my</w:t>
      </w:r>
      <w:r w:rsidRPr="00027AA5">
        <w:rPr>
          <w:rFonts w:ascii="Tw Cen MT" w:hAnsi="Tw Cen MT"/>
          <w:sz w:val="24"/>
        </w:rPr>
        <w:t xml:space="preserve"> </w:t>
      </w:r>
      <w:r w:rsidRPr="00027AA5">
        <w:rPr>
          <w:rFonts w:ascii="Tw Cen MT" w:hAnsi="Tw Cen MT"/>
          <w:i/>
          <w:sz w:val="24"/>
        </w:rPr>
        <w:t>website!</w:t>
      </w:r>
    </w:p>
    <w:p w:rsidR="00027AA5" w:rsidRPr="00A12B65" w:rsidRDefault="00A12B65" w:rsidP="00A12B65">
      <w:pPr>
        <w:pStyle w:val="ListParagraph"/>
        <w:numPr>
          <w:ilvl w:val="0"/>
          <w:numId w:val="3"/>
        </w:numPr>
        <w:ind w:left="45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MY WEBSITE!</w:t>
      </w:r>
    </w:p>
    <w:p w:rsidR="00027AA5" w:rsidRDefault="00027AA5" w:rsidP="00A12B65">
      <w:pPr>
        <w:pStyle w:val="ListParagraph"/>
        <w:numPr>
          <w:ilvl w:val="0"/>
          <w:numId w:val="5"/>
        </w:numPr>
        <w:ind w:left="810"/>
        <w:rPr>
          <w:rFonts w:ascii="Tw Cen MT" w:hAnsi="Tw Cen MT"/>
          <w:sz w:val="24"/>
        </w:rPr>
      </w:pPr>
      <w:hyperlink r:id="rId10" w:history="1">
        <w:r w:rsidRPr="00B232F0">
          <w:rPr>
            <w:rStyle w:val="Hyperlink"/>
            <w:rFonts w:ascii="Tw Cen MT" w:hAnsi="Tw Cen MT"/>
            <w:sz w:val="24"/>
          </w:rPr>
          <w:t>www.newnham4th.weebly.com</w:t>
        </w:r>
      </w:hyperlink>
      <w:r>
        <w:rPr>
          <w:rFonts w:ascii="Tw Cen MT" w:hAnsi="Tw Cen MT"/>
          <w:sz w:val="24"/>
        </w:rPr>
        <w:t xml:space="preserve"> </w:t>
      </w:r>
      <w:r w:rsidRPr="00027AA5">
        <w:rPr>
          <w:rFonts w:ascii="Tw Cen MT" w:hAnsi="Tw Cen MT"/>
          <w:sz w:val="24"/>
        </w:rPr>
        <w:sym w:font="Wingdings" w:char="F0E0"/>
      </w:r>
      <w:r>
        <w:rPr>
          <w:rFonts w:ascii="Tw Cen MT" w:hAnsi="Tw Cen MT"/>
          <w:sz w:val="24"/>
        </w:rPr>
        <w:t xml:space="preserve"> science </w:t>
      </w:r>
      <w:r w:rsidRPr="00027AA5">
        <w:rPr>
          <w:rFonts w:ascii="Tw Cen MT" w:hAnsi="Tw Cen MT"/>
          <w:sz w:val="24"/>
        </w:rPr>
        <w:sym w:font="Wingdings" w:char="F0E0"/>
      </w:r>
      <w:r>
        <w:rPr>
          <w:rFonts w:ascii="Tw Cen MT" w:hAnsi="Tw Cen MT"/>
          <w:sz w:val="24"/>
        </w:rPr>
        <w:t xml:space="preserve"> Unit 2: Force and Motion/Simple Machines</w:t>
      </w:r>
    </w:p>
    <w:p w:rsidR="00027AA5" w:rsidRDefault="00027AA5" w:rsidP="00A12B65">
      <w:pPr>
        <w:pStyle w:val="ListParagraph"/>
        <w:numPr>
          <w:ilvl w:val="0"/>
          <w:numId w:val="5"/>
        </w:numPr>
        <w:ind w:left="81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scroll down for videos, games, and </w:t>
      </w:r>
      <w:proofErr w:type="spellStart"/>
      <w:r>
        <w:rPr>
          <w:rFonts w:ascii="Tw Cen MT" w:hAnsi="Tw Cen MT"/>
          <w:sz w:val="24"/>
        </w:rPr>
        <w:t>Quizlets</w:t>
      </w:r>
      <w:proofErr w:type="spellEnd"/>
    </w:p>
    <w:p w:rsidR="00027AA5" w:rsidRPr="00A12B65" w:rsidRDefault="00A12B65" w:rsidP="00A12B65">
      <w:pPr>
        <w:pStyle w:val="ListParagraph"/>
        <w:numPr>
          <w:ilvl w:val="0"/>
          <w:numId w:val="5"/>
        </w:numPr>
        <w:ind w:left="810"/>
        <w:rPr>
          <w:rFonts w:ascii="Tw Cen MT" w:hAnsi="Tw Cen MT"/>
          <w:sz w:val="24"/>
        </w:rPr>
      </w:pPr>
      <w:r w:rsidRPr="00A12B65">
        <w:rPr>
          <w:rFonts w:ascii="Tw Cen MT" w:hAnsi="Tw Cen MT"/>
          <w:b/>
          <w:i/>
          <w:smallCaps/>
          <w:sz w:val="24"/>
          <w:u w:val="single"/>
        </w:rPr>
        <w:t xml:space="preserve">*KIDS: </w:t>
      </w:r>
      <w:r w:rsidR="00027AA5">
        <w:rPr>
          <w:rFonts w:ascii="Tw Cen MT" w:hAnsi="Tw Cen MT"/>
          <w:sz w:val="24"/>
        </w:rPr>
        <w:t>YES, GAMES ARE CONSIDERING STUDY MATERIALS! But ONLY if you can explain how they relate to the vocabulary and concepts of this unit.</w:t>
      </w:r>
    </w:p>
    <w:p w:rsidR="00027AA5" w:rsidRPr="00A12B65" w:rsidRDefault="00A12B65" w:rsidP="00A12B65">
      <w:pPr>
        <w:pStyle w:val="ListParagraph"/>
        <w:numPr>
          <w:ilvl w:val="0"/>
          <w:numId w:val="5"/>
        </w:numPr>
        <w:ind w:left="810"/>
        <w:rPr>
          <w:rFonts w:ascii="Tw Cen MT" w:hAnsi="Tw Cen MT"/>
          <w:i/>
          <w:sz w:val="24"/>
        </w:rPr>
      </w:pPr>
      <w:r w:rsidRPr="00A12B65">
        <w:rPr>
          <w:rFonts w:ascii="Tw Cen MT" w:hAnsi="Tw Cen MT"/>
          <w:b/>
          <w:i/>
          <w:smallCaps/>
          <w:sz w:val="24"/>
          <w:u w:val="single"/>
        </w:rPr>
        <w:t>**</w:t>
      </w:r>
      <w:r w:rsidR="00027AA5" w:rsidRPr="00A12B65">
        <w:rPr>
          <w:rFonts w:ascii="Tw Cen MT" w:hAnsi="Tw Cen MT"/>
          <w:b/>
          <w:i/>
          <w:smallCaps/>
          <w:sz w:val="24"/>
          <w:u w:val="single"/>
        </w:rPr>
        <w:t>Parents:</w:t>
      </w:r>
      <w:r w:rsidR="00027AA5">
        <w:rPr>
          <w:rFonts w:ascii="Tw Cen MT" w:hAnsi="Tw Cen MT"/>
          <w:sz w:val="24"/>
        </w:rPr>
        <w:t xml:space="preserve"> If your child</w:t>
      </w:r>
      <w:r>
        <w:rPr>
          <w:rFonts w:ascii="Tw Cen MT" w:hAnsi="Tw Cen MT"/>
          <w:sz w:val="24"/>
        </w:rPr>
        <w:t>ren</w:t>
      </w:r>
      <w:r w:rsidR="00027AA5">
        <w:rPr>
          <w:rFonts w:ascii="Tw Cen MT" w:hAnsi="Tw Cen MT"/>
          <w:sz w:val="24"/>
        </w:rPr>
        <w:t xml:space="preserve"> can’t confidently explain a game using the </w:t>
      </w:r>
      <w:r>
        <w:rPr>
          <w:rFonts w:ascii="Tw Cen MT" w:hAnsi="Tw Cen MT"/>
          <w:sz w:val="24"/>
        </w:rPr>
        <w:t>domain-specific vocabulary (above), I fully support your decision to kick them off until they can!</w:t>
      </w:r>
    </w:p>
    <w:p w:rsidR="00A12B65" w:rsidRPr="00A12B65" w:rsidRDefault="00A12B65" w:rsidP="00A12B65">
      <w:pPr>
        <w:pStyle w:val="ListParagraph"/>
        <w:numPr>
          <w:ilvl w:val="0"/>
          <w:numId w:val="3"/>
        </w:numPr>
        <w:ind w:left="450"/>
        <w:rPr>
          <w:rFonts w:ascii="Tw Cen MT" w:hAnsi="Tw Cen MT"/>
          <w:b/>
          <w:sz w:val="28"/>
        </w:rPr>
      </w:pPr>
      <w:r w:rsidRPr="00A12B65">
        <w:rPr>
          <w:rFonts w:ascii="Tw Cen MT" w:hAnsi="Tw Cen MT"/>
          <w:b/>
          <w:sz w:val="28"/>
        </w:rPr>
        <w:t>IXL</w:t>
      </w:r>
    </w:p>
    <w:p w:rsidR="00A12B65" w:rsidRDefault="00A12B65" w:rsidP="00A12B65">
      <w:pPr>
        <w:pStyle w:val="ListParagraph"/>
        <w:numPr>
          <w:ilvl w:val="0"/>
          <w:numId w:val="6"/>
        </w:numPr>
        <w:rPr>
          <w:rFonts w:ascii="Tw Cen MT" w:hAnsi="Tw Cen MT"/>
          <w:i/>
          <w:sz w:val="24"/>
        </w:rPr>
      </w:pPr>
      <w:proofErr w:type="spellStart"/>
      <w:r w:rsidRPr="00A12B65">
        <w:rPr>
          <w:rFonts w:ascii="Tw Cen MT" w:hAnsi="Tw Cen MT"/>
          <w:i/>
          <w:sz w:val="24"/>
        </w:rPr>
        <w:t>ixl</w:t>
      </w:r>
      <w:proofErr w:type="spellEnd"/>
      <w:r w:rsidRPr="00A12B65">
        <w:rPr>
          <w:rFonts w:ascii="Tw Cen MT" w:hAnsi="Tw Cen MT"/>
          <w:i/>
          <w:sz w:val="24"/>
        </w:rPr>
        <w:sym w:font="Wingdings" w:char="F0E0"/>
      </w:r>
      <w:r w:rsidRPr="00A12B65">
        <w:rPr>
          <w:rFonts w:ascii="Tw Cen MT" w:hAnsi="Tw Cen MT"/>
          <w:i/>
          <w:sz w:val="24"/>
        </w:rPr>
        <w:t xml:space="preserve"> learning </w:t>
      </w:r>
      <w:r w:rsidRPr="00A12B65">
        <w:rPr>
          <w:rFonts w:ascii="Tw Cen MT" w:hAnsi="Tw Cen MT"/>
          <w:i/>
          <w:sz w:val="24"/>
        </w:rPr>
        <w:sym w:font="Wingdings" w:char="F0E0"/>
      </w:r>
      <w:r w:rsidRPr="00A12B65">
        <w:rPr>
          <w:rFonts w:ascii="Tw Cen MT" w:hAnsi="Tw Cen MT"/>
          <w:i/>
          <w:sz w:val="24"/>
        </w:rPr>
        <w:t xml:space="preserve"> science</w:t>
      </w:r>
      <w:r w:rsidRPr="00A12B65">
        <w:rPr>
          <w:rFonts w:ascii="Tw Cen MT" w:hAnsi="Tw Cen MT"/>
          <w:i/>
          <w:sz w:val="24"/>
        </w:rPr>
        <w:sym w:font="Wingdings" w:char="F0E0"/>
      </w:r>
      <w:r w:rsidRPr="00A12B65">
        <w:rPr>
          <w:rFonts w:ascii="Tw Cen MT" w:hAnsi="Tw Cen MT"/>
          <w:i/>
          <w:sz w:val="24"/>
        </w:rPr>
        <w:t xml:space="preserve"> fourth grade </w:t>
      </w:r>
      <w:r w:rsidRPr="00A12B65">
        <w:rPr>
          <w:rFonts w:ascii="Tw Cen MT" w:hAnsi="Tw Cen MT"/>
          <w:i/>
          <w:sz w:val="24"/>
        </w:rPr>
        <w:sym w:font="Wingdings" w:char="F0E0"/>
      </w:r>
      <w:r w:rsidRPr="00A12B65">
        <w:rPr>
          <w:rFonts w:ascii="Tw Cen MT" w:hAnsi="Tw Cen MT"/>
          <w:i/>
          <w:sz w:val="24"/>
        </w:rPr>
        <w:t xml:space="preserve"> force and motion</w:t>
      </w:r>
    </w:p>
    <w:p w:rsidR="00A12B65" w:rsidRDefault="00A12B65" w:rsidP="00A12B65">
      <w:pPr>
        <w:rPr>
          <w:rFonts w:ascii="Tw Cen MT" w:hAnsi="Tw Cen MT"/>
          <w:i/>
          <w:sz w:val="24"/>
        </w:rPr>
      </w:pPr>
    </w:p>
    <w:p w:rsidR="00A12B65" w:rsidRPr="00D5738D" w:rsidRDefault="00A12B65" w:rsidP="00A12B65">
      <w:pPr>
        <w:jc w:val="center"/>
        <w:rPr>
          <w:rFonts w:ascii="Tw Cen MT" w:hAnsi="Tw Cen MT"/>
          <w:b/>
          <w:sz w:val="36"/>
        </w:rPr>
      </w:pPr>
      <w:r w:rsidRPr="00D5738D">
        <w:rPr>
          <w:rFonts w:ascii="Tw Cen MT" w:hAnsi="Tw Cen MT"/>
          <w:b/>
          <w:sz w:val="36"/>
        </w:rPr>
        <w:sym w:font="Webdings" w:char="F098"/>
      </w:r>
      <w:r w:rsidR="00D5738D">
        <w:rPr>
          <w:rFonts w:ascii="Tw Cen MT" w:hAnsi="Tw Cen MT"/>
          <w:b/>
          <w:sz w:val="36"/>
        </w:rPr>
        <w:t xml:space="preserve"> </w:t>
      </w:r>
      <w:r w:rsidRPr="00D5738D">
        <w:rPr>
          <w:rFonts w:ascii="Tw Cen MT" w:hAnsi="Tw Cen MT"/>
          <w:b/>
          <w:sz w:val="36"/>
          <w:u w:val="single"/>
        </w:rPr>
        <w:t>EXTRA CREDIT OPPORTUNITY</w:t>
      </w:r>
      <w:r w:rsidR="00D5738D" w:rsidRPr="00D5738D">
        <w:rPr>
          <w:rFonts w:ascii="Tw Cen MT" w:hAnsi="Tw Cen MT"/>
          <w:b/>
          <w:sz w:val="36"/>
        </w:rPr>
        <w:sym w:font="Webdings" w:char="F098"/>
      </w:r>
    </w:p>
    <w:p w:rsidR="00A12B65" w:rsidRPr="00A12B65" w:rsidRDefault="00A12B65" w:rsidP="00A12B65">
      <w:pPr>
        <w:jc w:val="center"/>
        <w:rPr>
          <w:rFonts w:ascii="Tw Cen MT" w:hAnsi="Tw Cen MT"/>
          <w:b/>
          <w:i/>
          <w:sz w:val="36"/>
        </w:rPr>
      </w:pPr>
      <w:r>
        <w:rPr>
          <w:rFonts w:ascii="Tw Cen MT" w:hAnsi="Tw Cen MT"/>
          <w:b/>
          <w:i/>
          <w:sz w:val="36"/>
        </w:rPr>
        <w:t xml:space="preserve">Earn </w:t>
      </w:r>
      <w:r w:rsidRPr="00A12B65">
        <w:rPr>
          <w:rFonts w:ascii="Tw Cen MT" w:hAnsi="Tw Cen MT"/>
          <w:b/>
          <w:i/>
          <w:sz w:val="36"/>
        </w:rPr>
        <w:t>up t</w:t>
      </w:r>
      <w:r>
        <w:rPr>
          <w:rFonts w:ascii="Tw Cen MT" w:hAnsi="Tw Cen MT"/>
          <w:b/>
          <w:i/>
          <w:sz w:val="36"/>
        </w:rPr>
        <w:t>o 10 bonus points on your test!</w:t>
      </w:r>
    </w:p>
    <w:p w:rsidR="00D5738D" w:rsidRDefault="00A12B65" w:rsidP="00A12B65">
      <w:pPr>
        <w:jc w:val="center"/>
        <w:rPr>
          <w:rFonts w:ascii="Tw Cen MT" w:hAnsi="Tw Cen MT"/>
          <w:sz w:val="28"/>
        </w:rPr>
      </w:pPr>
      <w:r w:rsidRPr="00D5738D">
        <w:rPr>
          <w:rFonts w:ascii="Tw Cen MT" w:hAnsi="Tw Cen MT"/>
          <w:sz w:val="28"/>
        </w:rPr>
        <w:t xml:space="preserve">Build a </w:t>
      </w:r>
      <w:r w:rsidRPr="00D5738D">
        <w:rPr>
          <w:rFonts w:ascii="Tw Cen MT" w:hAnsi="Tw Cen MT"/>
          <w:sz w:val="28"/>
          <w:u w:val="single"/>
        </w:rPr>
        <w:t>simple</w:t>
      </w:r>
      <w:r w:rsidR="00D5738D">
        <w:rPr>
          <w:rFonts w:ascii="Tw Cen MT" w:hAnsi="Tw Cen MT"/>
          <w:sz w:val="28"/>
        </w:rPr>
        <w:t xml:space="preserve">, </w:t>
      </w:r>
      <w:r w:rsidR="00D5738D" w:rsidRPr="00D5738D">
        <w:rPr>
          <w:rFonts w:ascii="Tw Cen MT" w:hAnsi="Tw Cen MT"/>
          <w:sz w:val="28"/>
          <w:u w:val="single"/>
        </w:rPr>
        <w:t>small</w:t>
      </w:r>
      <w:r w:rsidR="00D5738D">
        <w:rPr>
          <w:rFonts w:ascii="Tw Cen MT" w:hAnsi="Tw Cen MT"/>
          <w:sz w:val="28"/>
        </w:rPr>
        <w:t xml:space="preserve"> </w:t>
      </w:r>
      <w:r w:rsidRPr="00D5738D">
        <w:rPr>
          <w:rFonts w:ascii="Tw Cen MT" w:hAnsi="Tw Cen MT"/>
          <w:sz w:val="28"/>
        </w:rPr>
        <w:t xml:space="preserve">catapult at home and bring it to school on the day of your test. You may use any materials you want, but they must be </w:t>
      </w:r>
      <w:r w:rsidRPr="00D5738D">
        <w:rPr>
          <w:rFonts w:ascii="Tw Cen MT" w:hAnsi="Tw Cen MT"/>
          <w:sz w:val="28"/>
          <w:u w:val="single"/>
        </w:rPr>
        <w:t>safe and acceptable for a school environment</w:t>
      </w:r>
      <w:r w:rsidRPr="00D5738D">
        <w:rPr>
          <w:rFonts w:ascii="Tw Cen MT" w:hAnsi="Tw Cen MT"/>
          <w:sz w:val="28"/>
        </w:rPr>
        <w:t xml:space="preserve">. If there are materials in my classroom you would like to use, please talk to me and we can work out something. </w:t>
      </w:r>
    </w:p>
    <w:p w:rsidR="00A12B65" w:rsidRPr="00D5738D" w:rsidRDefault="006A5452" w:rsidP="00A12B65">
      <w:pPr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THIS IS C</w:t>
      </w:r>
      <w:bookmarkStart w:id="0" w:name="_GoBack"/>
      <w:bookmarkEnd w:id="0"/>
      <w:r w:rsidR="00A12B65" w:rsidRPr="00D5738D">
        <w:rPr>
          <w:rFonts w:ascii="Tw Cen MT" w:hAnsi="Tw Cen MT"/>
          <w:sz w:val="28"/>
        </w:rPr>
        <w:t>OMPLETELY OPTIONAL, so no pressure whatsoever!</w:t>
      </w:r>
    </w:p>
    <w:p w:rsidR="00A12B65" w:rsidRPr="00A12B65" w:rsidRDefault="00A12B65" w:rsidP="00A12B65">
      <w:pPr>
        <w:rPr>
          <w:rFonts w:ascii="Tw Cen MT" w:hAnsi="Tw Cen MT"/>
          <w:i/>
          <w:sz w:val="24"/>
        </w:rPr>
      </w:pPr>
    </w:p>
    <w:p w:rsidR="000624FD" w:rsidRDefault="000624FD" w:rsidP="000624FD"/>
    <w:sectPr w:rsidR="000624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67" w:rsidRDefault="00783267" w:rsidP="00D5738D">
      <w:pPr>
        <w:spacing w:after="0" w:line="240" w:lineRule="auto"/>
      </w:pPr>
      <w:r>
        <w:separator/>
      </w:r>
    </w:p>
  </w:endnote>
  <w:endnote w:type="continuationSeparator" w:id="0">
    <w:p w:rsidR="00783267" w:rsidRDefault="00783267" w:rsidP="00D5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67" w:rsidRDefault="00783267" w:rsidP="00D5738D">
      <w:pPr>
        <w:spacing w:after="0" w:line="240" w:lineRule="auto"/>
      </w:pPr>
      <w:r>
        <w:separator/>
      </w:r>
    </w:p>
  </w:footnote>
  <w:footnote w:type="continuationSeparator" w:id="0">
    <w:p w:rsidR="00783267" w:rsidRDefault="00783267" w:rsidP="00D5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8D" w:rsidRPr="00D5738D" w:rsidRDefault="00D5738D">
    <w:pPr>
      <w:pStyle w:val="Header"/>
      <w:rPr>
        <w:rFonts w:ascii="Tw Cen MT" w:hAnsi="Tw Cen MT"/>
      </w:rPr>
    </w:pPr>
    <w:r w:rsidRPr="00D5738D">
      <w:rPr>
        <w:rFonts w:ascii="Tw Cen MT" w:hAnsi="Tw Cen MT"/>
      </w:rPr>
      <w:t>This study guide belongs to: ______________________ My test is on: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FD2"/>
    <w:multiLevelType w:val="hybridMultilevel"/>
    <w:tmpl w:val="764E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88C3C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35B"/>
    <w:multiLevelType w:val="hybridMultilevel"/>
    <w:tmpl w:val="CCAECF5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358752E"/>
    <w:multiLevelType w:val="hybridMultilevel"/>
    <w:tmpl w:val="6972BAA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7235243"/>
    <w:multiLevelType w:val="hybridMultilevel"/>
    <w:tmpl w:val="2EC21364"/>
    <w:lvl w:ilvl="0" w:tplc="1988C3CA">
      <w:start w:val="1"/>
      <w:numFmt w:val="bullet"/>
      <w:lvlText w:val="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19C7002"/>
    <w:multiLevelType w:val="hybridMultilevel"/>
    <w:tmpl w:val="8E6E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20FEC"/>
    <w:multiLevelType w:val="hybridMultilevel"/>
    <w:tmpl w:val="14AECCB2"/>
    <w:lvl w:ilvl="0" w:tplc="1988C3C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D"/>
    <w:rsid w:val="00027AA5"/>
    <w:rsid w:val="000624FD"/>
    <w:rsid w:val="006A5452"/>
    <w:rsid w:val="00783267"/>
    <w:rsid w:val="007B229D"/>
    <w:rsid w:val="00A12B65"/>
    <w:rsid w:val="00B26A12"/>
    <w:rsid w:val="00BE5207"/>
    <w:rsid w:val="00D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9910E-F361-436C-9926-DC912B5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FD"/>
    <w:pPr>
      <w:ind w:left="720"/>
      <w:contextualSpacing/>
    </w:pPr>
  </w:style>
  <w:style w:type="table" w:styleId="TableGrid">
    <w:name w:val="Table Grid"/>
    <w:basedOn w:val="TableNormal"/>
    <w:uiPriority w:val="39"/>
    <w:rsid w:val="0002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A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8D"/>
  </w:style>
  <w:style w:type="paragraph" w:styleId="Footer">
    <w:name w:val="footer"/>
    <w:basedOn w:val="Normal"/>
    <w:link w:val="FooterChar"/>
    <w:uiPriority w:val="99"/>
    <w:unhideWhenUsed/>
    <w:rsid w:val="00D5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8D"/>
  </w:style>
  <w:style w:type="paragraph" w:styleId="BalloonText">
    <w:name w:val="Balloon Text"/>
    <w:basedOn w:val="Normal"/>
    <w:link w:val="BalloonTextChar"/>
    <w:uiPriority w:val="99"/>
    <w:semiHidden/>
    <w:unhideWhenUsed/>
    <w:rsid w:val="00D5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wnham4th.weebly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Bidlack, Kaitlyn</dc:creator>
  <cp:keywords/>
  <dc:description/>
  <cp:lastModifiedBy>Bidlack, Kaitlyn</cp:lastModifiedBy>
  <cp:revision>1</cp:revision>
  <cp:lastPrinted>2019-01-24T19:25:00Z</cp:lastPrinted>
  <dcterms:created xsi:type="dcterms:W3CDTF">2019-01-24T18:50:00Z</dcterms:created>
  <dcterms:modified xsi:type="dcterms:W3CDTF">2019-01-24T19:56:00Z</dcterms:modified>
</cp:coreProperties>
</file>